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956A" w14:textId="77777777" w:rsidR="008D62DC" w:rsidRDefault="00475097">
      <w:r>
        <w:rPr>
          <w:b/>
        </w:rPr>
        <w:t>OSNOVNA ŠKOLA BENKOVAC</w:t>
      </w:r>
    </w:p>
    <w:p w14:paraId="22EFE0CC" w14:textId="77777777" w:rsidR="008D62DC" w:rsidRDefault="00475097">
      <w:r>
        <w:t>ANTUNA MIHANOVIĆA 21B</w:t>
      </w:r>
    </w:p>
    <w:p w14:paraId="678FAB0E" w14:textId="77777777" w:rsidR="008D62DC" w:rsidRDefault="00475097">
      <w:r>
        <w:t>23420 BENKOVAC</w:t>
      </w:r>
    </w:p>
    <w:p w14:paraId="0DA213BA" w14:textId="77777777" w:rsidR="008D62DC" w:rsidRDefault="00475097">
      <w:r>
        <w:t>OIB: 73294343358</w:t>
      </w:r>
      <w:r>
        <w:br/>
      </w:r>
    </w:p>
    <w:p w14:paraId="1DDB7FAB" w14:textId="77777777" w:rsidR="008D62DC" w:rsidRDefault="00475097">
      <w:pPr>
        <w:pStyle w:val="Naslov1"/>
      </w:pPr>
      <w:r>
        <w:t>GODIŠNJE OBRAZLOŽENJE IZVRŠENJA FINANCIJSKOG PLANA ZA 2025. GODINU</w:t>
      </w:r>
    </w:p>
    <w:p w14:paraId="08BD8656" w14:textId="77777777" w:rsidR="008D62DC" w:rsidRDefault="00475097">
      <w:pPr>
        <w:pStyle w:val="Naslov2"/>
      </w:pPr>
      <w:r>
        <w:t>UVOD</w:t>
      </w:r>
    </w:p>
    <w:p w14:paraId="69D74218" w14:textId="77777777" w:rsidR="008D62DC" w:rsidRDefault="00475097">
      <w:r>
        <w:t>Godišnje obrazloženje izvršenja financijskog plana za 2025. godinu izrađeno je sukladno Zakonu o proračunu (NN 144/21) i Pravilniku o izvještavanju. Dokument daje pregled ostvarenih prihoda i rashoda te analizu odstupanja u odnosu na prethodnu godinu i plan.</w:t>
      </w:r>
    </w:p>
    <w:p w14:paraId="020F7D0C" w14:textId="77777777" w:rsidR="008D62DC" w:rsidRDefault="00475097">
      <w:pPr>
        <w:pStyle w:val="Naslov2"/>
      </w:pPr>
      <w:r>
        <w:t>1. SAŽETAK OPĆEG DIJELA</w:t>
      </w:r>
    </w:p>
    <w:p w14:paraId="273CDF2C" w14:textId="542AD857" w:rsidR="008D62DC" w:rsidRDefault="00475097">
      <w:r>
        <w:t xml:space="preserve">Ukupni prihodi u 2025. godini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 w:rsidR="00303B26">
        <w:t>3.799.386,98</w:t>
      </w:r>
      <w:r>
        <w:t xml:space="preserve">eura,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od </w:t>
      </w:r>
      <w:r w:rsidR="00303B26">
        <w:t>106,21</w:t>
      </w:r>
      <w:r>
        <w:t xml:space="preserve">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r w:rsidR="00303B26">
        <w:t>94,67</w:t>
      </w:r>
      <w:r>
        <w:t xml:space="preserve">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plan. Ukupni rashodi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 w:rsidR="00303B26">
        <w:t>4.069.242,20</w:t>
      </w:r>
      <w:r w:rsidR="005443F5">
        <w:t xml:space="preserve"> </w:t>
      </w:r>
      <w:proofErr w:type="spellStart"/>
      <w:proofErr w:type="gramStart"/>
      <w:r>
        <w:t>eura.</w:t>
      </w:r>
      <w:r w:rsidR="00303B26">
        <w:t>Manjak</w:t>
      </w:r>
      <w:proofErr w:type="spellEnd"/>
      <w:proofErr w:type="gramEnd"/>
      <w:r w:rsidR="00303B26">
        <w:t xml:space="preserve"> se </w:t>
      </w:r>
      <w:proofErr w:type="spellStart"/>
      <w:r w:rsidR="00303B26">
        <w:t>odnosi</w:t>
      </w:r>
      <w:proofErr w:type="spellEnd"/>
      <w:r w:rsidR="00303B26">
        <w:t xml:space="preserve"> </w:t>
      </w:r>
      <w:proofErr w:type="spellStart"/>
      <w:r w:rsidR="00303B26">
        <w:t>na</w:t>
      </w:r>
      <w:proofErr w:type="spellEnd"/>
      <w:r w:rsidR="00303B26">
        <w:t xml:space="preserve"> </w:t>
      </w:r>
      <w:proofErr w:type="spellStart"/>
      <w:r w:rsidR="00303B26">
        <w:t>neplaćene</w:t>
      </w:r>
      <w:proofErr w:type="spellEnd"/>
      <w:r w:rsidR="00303B26">
        <w:t xml:space="preserve"> </w:t>
      </w:r>
      <w:proofErr w:type="spellStart"/>
      <w:r w:rsidR="00303B26">
        <w:t>račune</w:t>
      </w:r>
      <w:proofErr w:type="spellEnd"/>
      <w:r w:rsidR="00303B26">
        <w:t xml:space="preserve"> </w:t>
      </w:r>
      <w:proofErr w:type="spellStart"/>
      <w:r w:rsidR="00303B26">
        <w:t>prijevoza</w:t>
      </w:r>
      <w:proofErr w:type="spellEnd"/>
      <w:r w:rsidR="00303B26">
        <w:t xml:space="preserve"> </w:t>
      </w:r>
      <w:proofErr w:type="spellStart"/>
      <w:r w:rsidR="00303B26">
        <w:t>učenika</w:t>
      </w:r>
      <w:proofErr w:type="spellEnd"/>
      <w:r w:rsidR="00303B26">
        <w:t xml:space="preserve">, I </w:t>
      </w:r>
      <w:proofErr w:type="spellStart"/>
      <w:r w:rsidR="00303B26">
        <w:t>nedospijele</w:t>
      </w:r>
      <w:proofErr w:type="spellEnd"/>
      <w:r w:rsidR="00303B26">
        <w:t xml:space="preserve"> </w:t>
      </w:r>
      <w:proofErr w:type="spellStart"/>
      <w:r w:rsidR="00303B26">
        <w:t>troškove</w:t>
      </w:r>
      <w:proofErr w:type="spellEnd"/>
      <w:r w:rsidR="00303B26">
        <w:t xml:space="preserve"> </w:t>
      </w:r>
      <w:proofErr w:type="spellStart"/>
      <w:r w:rsidR="00303B26">
        <w:t>plaće</w:t>
      </w:r>
      <w:proofErr w:type="spellEnd"/>
      <w:r w:rsidR="00303B26">
        <w:t xml:space="preserve"> za  12 </w:t>
      </w:r>
      <w:proofErr w:type="spellStart"/>
      <w:r w:rsidR="00303B26">
        <w:t>mjesec</w:t>
      </w:r>
      <w:proofErr w:type="spellEnd"/>
      <w:r w:rsidR="00303B26">
        <w:t xml:space="preserve"> 2025.g</w:t>
      </w:r>
    </w:p>
    <w:p w14:paraId="654A5C19" w14:textId="77777777" w:rsidR="008D62DC" w:rsidRDefault="00475097">
      <w:pPr>
        <w:pStyle w:val="Naslov2"/>
      </w:pPr>
      <w:r>
        <w:t>2. PRIHODI PREMA EKONOMSKOJ KLASIFIKACIJI</w:t>
      </w:r>
    </w:p>
    <w:p w14:paraId="70BC1601" w14:textId="35BFCB12" w:rsidR="008D62DC" w:rsidRDefault="00475097">
      <w:r>
        <w:t xml:space="preserve">Prihodi skupine 63 (pomoći) ostvareni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indeksom</w:t>
      </w:r>
      <w:proofErr w:type="spellEnd"/>
      <w:r>
        <w:t xml:space="preserve"> _</w:t>
      </w:r>
      <w:r w:rsidR="00A475EA">
        <w:t>92,34</w:t>
      </w:r>
      <w:r>
        <w:t xml:space="preserve">___%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 w:rsidR="00A475EA">
        <w:t>.</w:t>
      </w:r>
      <w:r>
        <w:br/>
        <w:t xml:space="preserve">Prihodi skupine 65 ostvareni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indeksom</w:t>
      </w:r>
      <w:proofErr w:type="spellEnd"/>
      <w:r>
        <w:t xml:space="preserve"> __</w:t>
      </w:r>
      <w:r w:rsidR="00A475EA">
        <w:t>85</w:t>
      </w:r>
      <w:r>
        <w:t xml:space="preserve">___%, </w:t>
      </w:r>
      <w:proofErr w:type="gramStart"/>
      <w:r>
        <w:t>a</w:t>
      </w:r>
      <w:proofErr w:type="gramEnd"/>
      <w:r>
        <w:t xml:space="preserve">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proizlaze</w:t>
      </w:r>
      <w:proofErr w:type="spellEnd"/>
      <w:r>
        <w:t xml:space="preserve"> iz specifičnih uplata roditelja i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namjenskih</w:t>
      </w:r>
      <w:proofErr w:type="spellEnd"/>
      <w:r>
        <w:t xml:space="preserve"> </w:t>
      </w:r>
      <w:r w:rsidR="00A475EA">
        <w:t xml:space="preserve">Prihoda koji </w:t>
      </w:r>
      <w:proofErr w:type="spellStart"/>
      <w:r w:rsidR="00A475EA">
        <w:t>su</w:t>
      </w:r>
      <w:proofErr w:type="spellEnd"/>
      <w:r w:rsidR="00A475EA">
        <w:t xml:space="preserve"> </w:t>
      </w:r>
      <w:proofErr w:type="spellStart"/>
      <w:r w:rsidR="00A475EA">
        <w:t>uu</w:t>
      </w:r>
      <w:proofErr w:type="spellEnd"/>
      <w:r w:rsidR="00A475EA">
        <w:t xml:space="preserve"> 2025 </w:t>
      </w:r>
      <w:proofErr w:type="spellStart"/>
      <w:r w:rsidR="00A475EA">
        <w:t>bili</w:t>
      </w:r>
      <w:proofErr w:type="spellEnd"/>
      <w:r w:rsidR="00A475EA">
        <w:t xml:space="preserve"> u </w:t>
      </w:r>
      <w:proofErr w:type="spellStart"/>
      <w:r w:rsidR="00A475EA">
        <w:t>padu</w:t>
      </w:r>
      <w:proofErr w:type="spellEnd"/>
      <w:r w:rsidR="00A475EA">
        <w:t xml:space="preserve"> u </w:t>
      </w:r>
      <w:proofErr w:type="spellStart"/>
      <w:r w:rsidR="00A475EA">
        <w:t>odnosu</w:t>
      </w:r>
      <w:proofErr w:type="spellEnd"/>
      <w:r w:rsidR="00A475EA">
        <w:t xml:space="preserve"> </w:t>
      </w:r>
      <w:proofErr w:type="spellStart"/>
      <w:r w:rsidR="00A475EA">
        <w:t>na</w:t>
      </w:r>
      <w:proofErr w:type="spellEnd"/>
      <w:r w:rsidR="00A475EA">
        <w:t xml:space="preserve"> 2024.g</w:t>
      </w:r>
      <w:r>
        <w:br/>
      </w:r>
      <w:proofErr w:type="spellStart"/>
      <w:r>
        <w:t>Prihodi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66 bilježe ostvarenje od ___</w:t>
      </w:r>
      <w:r w:rsidR="00A475EA">
        <w:t>75,62</w:t>
      </w:r>
      <w:r>
        <w:t>__% u odnosu na plan.</w:t>
      </w:r>
      <w:r>
        <w:br/>
        <w:t xml:space="preserve">Prihodi iz nadležnog proračuna (67) ostvareni su u skladu s </w:t>
      </w:r>
      <w:proofErr w:type="spellStart"/>
      <w:r>
        <w:t>planom</w:t>
      </w:r>
      <w:proofErr w:type="spellEnd"/>
      <w:r>
        <w:t xml:space="preserve"> </w:t>
      </w:r>
      <w:r w:rsidR="00A475EA">
        <w:t xml:space="preserve">77 % I </w:t>
      </w:r>
      <w:proofErr w:type="spellStart"/>
      <w:r w:rsidR="00A475EA">
        <w:t>pokrili</w:t>
      </w:r>
      <w:proofErr w:type="spellEnd"/>
      <w:r w:rsidR="00A475EA">
        <w:t xml:space="preserve"> </w:t>
      </w:r>
      <w:proofErr w:type="spellStart"/>
      <w:r w:rsidR="00A475EA">
        <w:t>su</w:t>
      </w:r>
      <w:proofErr w:type="spellEnd"/>
      <w:r w:rsidR="00A475EA">
        <w:t xml:space="preserve"> se </w:t>
      </w:r>
      <w:proofErr w:type="spellStart"/>
      <w:r w:rsidR="00A475EA">
        <w:t>metodološki</w:t>
      </w:r>
      <w:proofErr w:type="spellEnd"/>
      <w:r w:rsidR="00A475EA">
        <w:t xml:space="preserve"> </w:t>
      </w:r>
      <w:proofErr w:type="spellStart"/>
      <w:r w:rsidR="00A475EA">
        <w:t>manjkovi</w:t>
      </w:r>
      <w:proofErr w:type="spellEnd"/>
      <w:r w:rsidR="00A475EA">
        <w:t xml:space="preserve"> </w:t>
      </w:r>
      <w:proofErr w:type="spellStart"/>
      <w:r w:rsidR="00A475EA">
        <w:t>iz</w:t>
      </w:r>
      <w:proofErr w:type="spellEnd"/>
      <w:r w:rsidR="00A475EA">
        <w:t xml:space="preserve"> 2024.g</w:t>
      </w:r>
    </w:p>
    <w:p w14:paraId="7AA505EB" w14:textId="77777777" w:rsidR="008D62DC" w:rsidRDefault="00475097">
      <w:pPr>
        <w:pStyle w:val="Naslov2"/>
      </w:pPr>
      <w:r>
        <w:t>3. RASHODI PREMA EKONOMSKOJ KLASIFIKACIJI</w:t>
      </w:r>
    </w:p>
    <w:p w14:paraId="27E0F565" w14:textId="165A0026" w:rsidR="008D62DC" w:rsidRDefault="00475097">
      <w:r>
        <w:t xml:space="preserve">Rashodi za zaposlene (31) ostvareni su s </w:t>
      </w:r>
      <w:proofErr w:type="spellStart"/>
      <w:r>
        <w:t>indeksom</w:t>
      </w:r>
      <w:proofErr w:type="spellEnd"/>
      <w:r>
        <w:t xml:space="preserve"> __</w:t>
      </w:r>
      <w:r w:rsidR="00A475EA">
        <w:t>92</w:t>
      </w:r>
      <w:r>
        <w:t>___</w:t>
      </w:r>
      <w:proofErr w:type="gramStart"/>
      <w:r>
        <w:t xml:space="preserve">% </w:t>
      </w:r>
      <w:r w:rsidR="00A475EA">
        <w:t xml:space="preserve"> </w:t>
      </w:r>
      <w:proofErr w:type="spellStart"/>
      <w:r w:rsidR="00A475EA">
        <w:t>što</w:t>
      </w:r>
      <w:proofErr w:type="spellEnd"/>
      <w:proofErr w:type="gramEnd"/>
      <w:r w:rsidR="00A475EA">
        <w:t xml:space="preserve"> je </w:t>
      </w:r>
      <w:proofErr w:type="spellStart"/>
      <w:r w:rsidR="00A475EA">
        <w:t>blago</w:t>
      </w:r>
      <w:proofErr w:type="spellEnd"/>
      <w:r w:rsidR="00A475EA">
        <w:t xml:space="preserve"> </w:t>
      </w:r>
      <w:proofErr w:type="spellStart"/>
      <w:r w:rsidR="00A475EA">
        <w:t>smanjenje</w:t>
      </w:r>
      <w:proofErr w:type="spellEnd"/>
      <w:r w:rsidR="00A475EA">
        <w:t xml:space="preserve"> u </w:t>
      </w:r>
      <w:proofErr w:type="spellStart"/>
      <w:r w:rsidR="00A475EA">
        <w:t>odnosu</w:t>
      </w:r>
      <w:proofErr w:type="spellEnd"/>
      <w:r w:rsidR="00A475EA">
        <w:t xml:space="preserve"> </w:t>
      </w:r>
      <w:proofErr w:type="spellStart"/>
      <w:r w:rsidR="00A475EA">
        <w:t>na</w:t>
      </w:r>
      <w:proofErr w:type="spellEnd"/>
      <w:r w:rsidR="00A475EA">
        <w:t xml:space="preserve"> </w:t>
      </w:r>
      <w:proofErr w:type="spellStart"/>
      <w:r w:rsidR="00A475EA">
        <w:t>prethodnu</w:t>
      </w:r>
      <w:proofErr w:type="spellEnd"/>
      <w:r w:rsidR="00A475EA">
        <w:t xml:space="preserve"> </w:t>
      </w:r>
      <w:proofErr w:type="spellStart"/>
      <w:r w:rsidR="00A475EA">
        <w:t>godinu</w:t>
      </w:r>
      <w:proofErr w:type="spellEnd"/>
      <w:r w:rsidR="00A475EA">
        <w:t>.</w:t>
      </w:r>
      <w:r>
        <w:br/>
        <w:t xml:space="preserve">Materijalni rashodi (32) ostvareni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indeksom</w:t>
      </w:r>
      <w:proofErr w:type="spellEnd"/>
      <w:r>
        <w:t xml:space="preserve"> _</w:t>
      </w:r>
      <w:r w:rsidR="00A475EA">
        <w:t>105</w:t>
      </w:r>
      <w:r>
        <w:t xml:space="preserve">____%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energenata i materijala.</w:t>
      </w:r>
      <w:r>
        <w:br/>
        <w:t xml:space="preserve">Rashodi za usluge (323) ostvareni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indeksom</w:t>
      </w:r>
      <w:proofErr w:type="spellEnd"/>
      <w:r>
        <w:t xml:space="preserve"> _</w:t>
      </w:r>
      <w:r w:rsidR="00A475EA">
        <w:t>99,68</w:t>
      </w:r>
      <w:r>
        <w:t>____%</w:t>
      </w:r>
      <w:r w:rsidR="00A475EA">
        <w:t xml:space="preserve"> </w:t>
      </w:r>
      <w:proofErr w:type="spellStart"/>
      <w:r w:rsidR="00A475EA">
        <w:t>što</w:t>
      </w:r>
      <w:proofErr w:type="spellEnd"/>
      <w:r w:rsidR="00A475EA">
        <w:t xml:space="preserve"> </w:t>
      </w:r>
      <w:proofErr w:type="spellStart"/>
      <w:r w:rsidR="00A475EA">
        <w:t>predstavlja</w:t>
      </w:r>
      <w:proofErr w:type="spellEnd"/>
      <w:r w:rsidR="00A475EA">
        <w:t xml:space="preserve"> </w:t>
      </w:r>
      <w:proofErr w:type="spellStart"/>
      <w:r w:rsidR="00A475EA">
        <w:t>ujednačene</w:t>
      </w:r>
      <w:proofErr w:type="spellEnd"/>
      <w:r w:rsidR="00A475EA">
        <w:t xml:space="preserve"> </w:t>
      </w:r>
      <w:proofErr w:type="spellStart"/>
      <w:r w:rsidR="00A475EA">
        <w:t>troškove</w:t>
      </w:r>
      <w:proofErr w:type="spellEnd"/>
      <w:r w:rsidR="00A475EA">
        <w:t xml:space="preserve"> u </w:t>
      </w:r>
      <w:proofErr w:type="spellStart"/>
      <w:r w:rsidR="00A475EA">
        <w:t>odnosu</w:t>
      </w:r>
      <w:proofErr w:type="spellEnd"/>
      <w:r w:rsidR="00A475EA">
        <w:t xml:space="preserve"> </w:t>
      </w:r>
      <w:proofErr w:type="spellStart"/>
      <w:r w:rsidR="00A475EA">
        <w:t>na</w:t>
      </w:r>
      <w:proofErr w:type="spellEnd"/>
      <w:r w:rsidR="00A475EA">
        <w:t xml:space="preserve"> 2024 bez </w:t>
      </w:r>
      <w:proofErr w:type="spellStart"/>
      <w:r w:rsidR="00A475EA">
        <w:t>iznenadnih</w:t>
      </w:r>
      <w:proofErr w:type="spellEnd"/>
      <w:r w:rsidR="00A475EA">
        <w:t xml:space="preserve"> </w:t>
      </w:r>
      <w:proofErr w:type="spellStart"/>
      <w:r w:rsidR="00A475EA">
        <w:t>troškova</w:t>
      </w:r>
      <w:proofErr w:type="spellEnd"/>
      <w:r w:rsidR="00A475EA">
        <w:t xml:space="preserve">. </w:t>
      </w:r>
      <w:r>
        <w:br/>
        <w:t xml:space="preserve">Ostali rashodi (329) ostvareni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indeksom</w:t>
      </w:r>
      <w:proofErr w:type="spellEnd"/>
      <w:r>
        <w:t xml:space="preserve"> __</w:t>
      </w:r>
      <w:r w:rsidR="00A475EA">
        <w:t>107</w:t>
      </w:r>
      <w:r>
        <w:t>___%.</w:t>
      </w:r>
      <w:r>
        <w:br/>
        <w:t>Financijski rashodi (34) ostvareni su s indeksom ___</w:t>
      </w:r>
      <w:r w:rsidR="00A475EA">
        <w:t>243</w:t>
      </w:r>
      <w:r>
        <w:t>__</w:t>
      </w:r>
      <w:proofErr w:type="gramStart"/>
      <w:r>
        <w:t>%.</w:t>
      </w:r>
      <w:r w:rsidR="00A475EA">
        <w:t>zbog</w:t>
      </w:r>
      <w:proofErr w:type="gramEnd"/>
      <w:r w:rsidR="00A475EA">
        <w:t xml:space="preserve"> </w:t>
      </w:r>
      <w:proofErr w:type="spellStart"/>
      <w:r w:rsidR="00A475EA">
        <w:t>povećanja</w:t>
      </w:r>
      <w:proofErr w:type="spellEnd"/>
      <w:r w:rsidR="00A475EA">
        <w:t xml:space="preserve"> </w:t>
      </w:r>
      <w:proofErr w:type="spellStart"/>
      <w:r w:rsidR="00A475EA">
        <w:t>cijene</w:t>
      </w:r>
      <w:proofErr w:type="spellEnd"/>
      <w:r w:rsidR="00A475EA">
        <w:t xml:space="preserve"> </w:t>
      </w:r>
      <w:proofErr w:type="spellStart"/>
      <w:r w:rsidR="00A475EA">
        <w:t>troškova</w:t>
      </w:r>
      <w:proofErr w:type="spellEnd"/>
      <w:r w:rsidR="00A475EA">
        <w:t xml:space="preserve"> I </w:t>
      </w:r>
      <w:proofErr w:type="spellStart"/>
      <w:r w:rsidR="00A475EA">
        <w:t>naplate</w:t>
      </w:r>
      <w:proofErr w:type="spellEnd"/>
      <w:r w:rsidR="00A475EA">
        <w:t xml:space="preserve"> </w:t>
      </w:r>
      <w:proofErr w:type="spellStart"/>
      <w:r w:rsidR="00A475EA">
        <w:t>dodatnih</w:t>
      </w:r>
      <w:proofErr w:type="spellEnd"/>
      <w:r w:rsidR="00A475EA">
        <w:t xml:space="preserve"> </w:t>
      </w:r>
      <w:proofErr w:type="spellStart"/>
      <w:r w:rsidR="00A475EA">
        <w:t>digitalnih</w:t>
      </w:r>
      <w:proofErr w:type="spellEnd"/>
      <w:r w:rsidR="00A475EA">
        <w:t xml:space="preserve"> </w:t>
      </w:r>
      <w:proofErr w:type="spellStart"/>
      <w:r w:rsidR="00A475EA">
        <w:t>certifikata</w:t>
      </w:r>
      <w:proofErr w:type="spellEnd"/>
      <w:r w:rsidR="00A475EA">
        <w:t>,</w:t>
      </w:r>
      <w:r>
        <w:br/>
      </w:r>
      <w:r>
        <w:lastRenderedPageBreak/>
        <w:t>R</w:t>
      </w:r>
      <w:proofErr w:type="spellStart"/>
      <w:r>
        <w:t>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dugotrajne imovine (42) ostvareni </w:t>
      </w:r>
      <w:proofErr w:type="spellStart"/>
      <w:r>
        <w:t>su</w:t>
      </w:r>
      <w:proofErr w:type="spellEnd"/>
      <w:r>
        <w:t xml:space="preserve"> s </w:t>
      </w:r>
      <w:proofErr w:type="spellStart"/>
      <w:r>
        <w:t>indeksom</w:t>
      </w:r>
      <w:proofErr w:type="spellEnd"/>
      <w:r>
        <w:t xml:space="preserve"> __</w:t>
      </w:r>
      <w:r w:rsidR="00A475EA">
        <w:t>58,76</w:t>
      </w:r>
      <w:r>
        <w:t xml:space="preserve">___%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plan.</w:t>
      </w:r>
    </w:p>
    <w:p w14:paraId="7C32E241" w14:textId="77777777" w:rsidR="008D62DC" w:rsidRDefault="00475097">
      <w:pPr>
        <w:pStyle w:val="Naslov2"/>
      </w:pPr>
      <w:r>
        <w:t>4. PRIHODI I RASHODI PO IZVORIMA FINANCIRANJA</w:t>
      </w:r>
    </w:p>
    <w:p w14:paraId="471ECB27" w14:textId="50EADA78" w:rsidR="008D62DC" w:rsidRDefault="00475097">
      <w:r>
        <w:t xml:space="preserve">Izvor 31 (vlastiti </w:t>
      </w:r>
      <w:proofErr w:type="spellStart"/>
      <w:r>
        <w:t>prihodi</w:t>
      </w:r>
      <w:proofErr w:type="spellEnd"/>
      <w:r>
        <w:t xml:space="preserve">) </w:t>
      </w:r>
      <w:proofErr w:type="spellStart"/>
      <w:r>
        <w:t>ostvaren</w:t>
      </w:r>
      <w:proofErr w:type="spellEnd"/>
      <w:r>
        <w:t xml:space="preserve"> je _</w:t>
      </w:r>
      <w:r w:rsidR="00A475EA">
        <w:t>51</w:t>
      </w:r>
      <w:r>
        <w:t>____%.</w:t>
      </w:r>
      <w:r>
        <w:br/>
        <w:t xml:space="preserve">Izvor 41 (namjenski </w:t>
      </w:r>
      <w:proofErr w:type="spellStart"/>
      <w:r>
        <w:t>prihodi</w:t>
      </w:r>
      <w:proofErr w:type="spellEnd"/>
      <w:r>
        <w:t xml:space="preserve">) </w:t>
      </w:r>
      <w:proofErr w:type="spellStart"/>
      <w:r>
        <w:t>ostvaren</w:t>
      </w:r>
      <w:proofErr w:type="spellEnd"/>
      <w:r>
        <w:t xml:space="preserve"> je __</w:t>
      </w:r>
      <w:r w:rsidR="00A475EA">
        <w:t>49,79</w:t>
      </w:r>
      <w:r>
        <w:t>___%.</w:t>
      </w:r>
      <w:r>
        <w:br/>
        <w:t xml:space="preserve">Izvor 420 (višak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) </w:t>
      </w:r>
      <w:proofErr w:type="spellStart"/>
      <w:r>
        <w:t>iznosi</w:t>
      </w:r>
      <w:proofErr w:type="spellEnd"/>
      <w:r>
        <w:t xml:space="preserve"> ____</w:t>
      </w:r>
      <w:r w:rsidR="00A475EA">
        <w:t>0</w:t>
      </w:r>
      <w:r>
        <w:t xml:space="preserve">______ </w:t>
      </w:r>
      <w:proofErr w:type="spellStart"/>
      <w:r>
        <w:t>eura</w:t>
      </w:r>
      <w:proofErr w:type="spellEnd"/>
      <w:r>
        <w:t>.</w:t>
      </w:r>
      <w:r>
        <w:br/>
        <w:t>Izvor 51 (pomoći MZO) ostvaren je u skladu s planom.</w:t>
      </w:r>
    </w:p>
    <w:p w14:paraId="0364749C" w14:textId="77777777" w:rsidR="008D62DC" w:rsidRDefault="00475097">
      <w:pPr>
        <w:pStyle w:val="Naslov2"/>
      </w:pPr>
      <w:r>
        <w:t>5. RASHODI PO FUNKCIJSKOJ KLASIFIKACIJI</w:t>
      </w:r>
    </w:p>
    <w:p w14:paraId="3FDA2531" w14:textId="0FD9FDBD" w:rsidR="008D62DC" w:rsidRDefault="00475097">
      <w:r>
        <w:t>Rashodi su realizirani u iznosu od ____</w:t>
      </w:r>
      <w:r w:rsidR="00654867">
        <w:t>4.069.242,20</w:t>
      </w:r>
      <w:r>
        <w:t xml:space="preserve">______ eura, od čega se na </w:t>
      </w:r>
      <w:proofErr w:type="spellStart"/>
      <w:r>
        <w:t>prehranu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__</w:t>
      </w:r>
      <w:r w:rsidR="00654867">
        <w:t>115.931,30</w:t>
      </w:r>
      <w:r>
        <w:t xml:space="preserve">________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__</w:t>
      </w:r>
      <w:r w:rsidR="00654867">
        <w:t>101</w:t>
      </w:r>
      <w:r>
        <w:t xml:space="preserve">___%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plan.</w:t>
      </w:r>
    </w:p>
    <w:p w14:paraId="2ED19C33" w14:textId="77777777" w:rsidR="008D62DC" w:rsidRDefault="00475097">
      <w:pPr>
        <w:pStyle w:val="Naslov2"/>
      </w:pPr>
      <w:r>
        <w:t>6. PROGRAMSKA KLASIFIKACIJA</w:t>
      </w:r>
    </w:p>
    <w:p w14:paraId="3A620A5F" w14:textId="423A978A" w:rsidR="008D62DC" w:rsidRDefault="00475097">
      <w:r>
        <w:t xml:space="preserve">Rashodi po programskoj klasifikaciji izvršeni su u skladu s planiranim </w:t>
      </w:r>
      <w:proofErr w:type="spellStart"/>
      <w:r>
        <w:t>programima</w:t>
      </w:r>
      <w:proofErr w:type="spellEnd"/>
      <w:r>
        <w:t xml:space="preserve"> i </w:t>
      </w:r>
      <w:proofErr w:type="spellStart"/>
      <w:r>
        <w:t>aktivnostima</w:t>
      </w:r>
      <w:proofErr w:type="spellEnd"/>
      <w:r>
        <w:t xml:space="preserve"> (__</w:t>
      </w:r>
      <w:r w:rsidR="00654867">
        <w:t>94,70</w:t>
      </w:r>
      <w:r>
        <w:t>___%).</w:t>
      </w:r>
    </w:p>
    <w:p w14:paraId="5E34C10A" w14:textId="77777777" w:rsidR="008D62DC" w:rsidRDefault="00475097">
      <w:pPr>
        <w:pStyle w:val="Naslov2"/>
      </w:pPr>
      <w:r>
        <w:t>7. ZAKLJUČAK</w:t>
      </w:r>
    </w:p>
    <w:p w14:paraId="28DE975E" w14:textId="77777777" w:rsidR="008D62DC" w:rsidRDefault="00475097">
      <w:r>
        <w:t>Izvršenje financijskog plana za 2025. godinu pokazuje stabilno poslovanje škole. Sredstva su korištena namjenski i u skladu s planom, uz određena odstupanja koja su rezultat objektivnih ekonomskih okolnosti.</w:t>
      </w:r>
    </w:p>
    <w:p w14:paraId="7E61B8DA" w14:textId="54CCB6D0" w:rsidR="008D62DC" w:rsidRDefault="00475097">
      <w:r>
        <w:br/>
        <w:t xml:space="preserve">U </w:t>
      </w:r>
      <w:proofErr w:type="spellStart"/>
      <w:r>
        <w:t>Benkovcu</w:t>
      </w:r>
      <w:proofErr w:type="spellEnd"/>
      <w:r>
        <w:t>, __</w:t>
      </w:r>
      <w:r w:rsidR="00654867">
        <w:t>24.</w:t>
      </w:r>
      <w:proofErr w:type="gramStart"/>
      <w:r w:rsidR="00654867">
        <w:t>03.</w:t>
      </w:r>
      <w:r>
        <w:t>_</w:t>
      </w:r>
      <w:proofErr w:type="gramEnd"/>
      <w:r>
        <w:t>_______ 2026. godine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D62DC" w14:paraId="410F0979" w14:textId="77777777">
        <w:tc>
          <w:tcPr>
            <w:tcW w:w="4320" w:type="dxa"/>
          </w:tcPr>
          <w:p w14:paraId="05FD7CE2" w14:textId="77777777" w:rsidR="008D62DC" w:rsidRDefault="00475097">
            <w:r>
              <w:t>Predsjednik Školskog odbora</w:t>
            </w:r>
          </w:p>
        </w:tc>
        <w:tc>
          <w:tcPr>
            <w:tcW w:w="4320" w:type="dxa"/>
          </w:tcPr>
          <w:p w14:paraId="68AC9CFA" w14:textId="77777777" w:rsidR="008D62DC" w:rsidRDefault="00475097">
            <w:r>
              <w:t>Ravnatelj</w:t>
            </w:r>
          </w:p>
        </w:tc>
      </w:tr>
      <w:tr w:rsidR="008D62DC" w14:paraId="3020C593" w14:textId="77777777">
        <w:tc>
          <w:tcPr>
            <w:tcW w:w="4320" w:type="dxa"/>
          </w:tcPr>
          <w:p w14:paraId="78EB3AF3" w14:textId="5398CC52" w:rsidR="008D62DC" w:rsidRDefault="00654867">
            <w:proofErr w:type="spellStart"/>
            <w:r>
              <w:t>Vedran</w:t>
            </w:r>
            <w:proofErr w:type="spellEnd"/>
            <w:r>
              <w:t xml:space="preserve"> </w:t>
            </w:r>
            <w:proofErr w:type="spellStart"/>
            <w:r>
              <w:t>Utković</w:t>
            </w:r>
            <w:proofErr w:type="spellEnd"/>
          </w:p>
        </w:tc>
        <w:tc>
          <w:tcPr>
            <w:tcW w:w="4320" w:type="dxa"/>
          </w:tcPr>
          <w:p w14:paraId="73416DDE" w14:textId="71B5D8F7" w:rsidR="008D62DC" w:rsidRDefault="00654867">
            <w:r>
              <w:t>Tonći Kuman</w:t>
            </w:r>
          </w:p>
        </w:tc>
      </w:tr>
    </w:tbl>
    <w:p w14:paraId="74486FD7" w14:textId="77777777" w:rsidR="00475097" w:rsidRDefault="00475097"/>
    <w:sectPr w:rsidR="004750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6BA4"/>
    <w:rsid w:val="00303B26"/>
    <w:rsid w:val="00326F90"/>
    <w:rsid w:val="00475097"/>
    <w:rsid w:val="005443F5"/>
    <w:rsid w:val="00651BE2"/>
    <w:rsid w:val="00654867"/>
    <w:rsid w:val="008D62DC"/>
    <w:rsid w:val="00A475EA"/>
    <w:rsid w:val="00AA1D8D"/>
    <w:rsid w:val="00B47730"/>
    <w:rsid w:val="00C837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2C934"/>
  <w14:defaultImageDpi w14:val="300"/>
  <w15:docId w15:val="{A38FF43B-C4EE-477F-BE32-2BA5719B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Marina Vrlika</cp:lastModifiedBy>
  <cp:revision>2</cp:revision>
  <dcterms:created xsi:type="dcterms:W3CDTF">2026-05-19T14:49:00Z</dcterms:created>
  <dcterms:modified xsi:type="dcterms:W3CDTF">2026-05-19T14:49:00Z</dcterms:modified>
  <cp:category/>
</cp:coreProperties>
</file>