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b/>
          <w:bCs/>
        </w:rPr>
      </w:pPr>
    </w:p>
    <w:p>
      <w:pPr>
        <w:spacing/>
        <w:rPr>
          <w:b/>
          <w:bCs/>
        </w:rPr>
      </w:pPr>
    </w:p>
    <w:p>
      <w:pPr>
        <w:spacing/>
        <w:rPr>
          <w:rFonts w:eastAsiaTheme="minorHAnsi"/>
          <w:lang w:eastAsia="en-US"/>
        </w:rPr>
      </w:pPr>
      <w:r>
        <w:rPr>
          <w:b/>
          <w:noProof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1"/>
        <w:gridCol w:w="2685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  <w:lang w:eastAsia="en-US"/>
              </w:rPr>
            </w:pPr>
            <w:bookmarkStart w:id="2" w:name="_Hlk128748807"/>
            <w:r>
              <w:rPr>
                <w:rFonts w:eastAsiaTheme="minorHAnsi"/>
                <w:b/>
                <w:lang w:eastAsia="en-US"/>
              </w:rPr>
              <w:t xml:space="preserve">REPUBLIKA HRVATSKA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lang w:eastAsia="en-US"/>
              </w:rPr>
              <w:t xml:space="preserve">OSNOVNA ŠKOLA BENKOVAC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Ulica Antuna Mihanovića 21b, 23420 Benkovac                                                                                                    KLASA: </w:t>
            </w:r>
            <w:r>
              <w:rPr>
                <w:noProof/>
                <w:lang w:val="en-US" w:eastAsia="en-US"/>
              </w:rPr>
              <w:t xml:space="preserve">602-13/25-01/6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 xml:space="preserve">2198-1-20-25-1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Benkovac, 1. rujna 2025. godine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b/>
          <w:bCs/>
        </w:rPr>
      </w:pPr>
    </w:p>
    <w:p>
      <w:pPr>
        <w:spacing/>
        <w:rPr>
          <w:b/>
          <w:bCs/>
        </w:rPr>
      </w:pPr>
    </w:p>
    <w:p>
      <w:pPr>
        <w:spacing/>
        <w:rPr>
          <w:bCs/>
        </w:rPr>
      </w:pPr>
      <w:r>
        <w:rPr>
          <w:b/>
          <w:bCs/>
        </w:rPr>
        <w:t xml:space="preserve">      </w:t>
      </w:r>
      <w:r>
        <w:rPr>
          <w:bCs/>
        </w:rPr>
        <w:t xml:space="preserve">Na temelju članka 34. a Zakona o odgoju i obrazovanju u osnovnoj i srednjoj školi („Narodne novine“, br. 87/08., 86/09., 92/10., 105/10.- </w:t>
      </w:r>
      <w:r>
        <w:rPr>
          <w:bCs/>
        </w:rPr>
        <w:t xml:space="preserve">ispr</w:t>
      </w:r>
      <w:r>
        <w:rPr>
          <w:bCs/>
        </w:rPr>
        <w:t xml:space="preserve">. 90/11., 16/12., 86/12., 126/12., 94/13., 152/14., 7/17,.68/18.,98/19., i 64/20., 151/22.), Pravilnika o organizaciji i provedbi produženog boravka u osnovnoj školi („Narodne novine“ br. 62/2019) i članka 27.- Statuta Zadarske županije („Službeni glasnik Zadarske županije“, broj: 15/09, 7/10, 11/10, 4/12, 2/13, 14/13, 3/18, 11/18, 5/20, 5/21) župan Zadarske županije je donio </w:t>
      </w:r>
    </w:p>
    <w:p>
      <w:pPr>
        <w:spacing/>
        <w:rPr>
          <w:bCs/>
        </w:rPr>
      </w:pPr>
      <w:r>
        <w:rPr>
          <w:bCs/>
        </w:rPr>
        <w:t xml:space="preserve">                           </w:t>
      </w:r>
    </w:p>
    <w:p>
      <w:pPr>
        <w:spacing/>
        <w:jc w:val="center"/>
        <w:rPr>
          <w:bCs/>
        </w:rPr>
      </w:pPr>
      <w:r>
        <w:rPr>
          <w:bCs/>
        </w:rPr>
        <w:t xml:space="preserve">O D L U K  U</w:t>
      </w:r>
    </w:p>
    <w:p>
      <w:pPr>
        <w:spacing/>
        <w:jc w:val="center"/>
        <w:rPr>
          <w:bCs/>
        </w:rPr>
      </w:pPr>
      <w:r>
        <w:rPr>
          <w:bCs/>
        </w:rPr>
        <w:t xml:space="preserve">o organizaciji i provedbi  produženog boravka u školskoj godini 2025./2026.</w:t>
      </w:r>
    </w:p>
    <w:p>
      <w:pPr>
        <w:spacing/>
        <w:jc w:val="center"/>
        <w:rPr>
          <w:bCs/>
        </w:rPr>
      </w:pPr>
    </w:p>
    <w:p>
      <w:pPr>
        <w:spacing/>
        <w:jc w:val="center"/>
        <w:rPr>
          <w:bCs/>
        </w:rPr>
      </w:pPr>
    </w:p>
    <w:p>
      <w:pPr>
        <w:spacing/>
        <w:rPr>
          <w:bCs/>
        </w:rPr>
      </w:pPr>
      <w:r>
        <w:rPr>
          <w:bCs/>
        </w:rPr>
        <w:t xml:space="preserve">Osnovna škola Benkovac na temelju Odluke zadarske županije provodi produženi boravak učenika prvog i drugog razreda za školsku godinu 2025./2026. Roditelji učenika su dužni podnijeti školi zahtjev uz koji prilažu:</w:t>
      </w:r>
    </w:p>
    <w:p>
      <w:pPr>
        <w:spacing/>
        <w:rPr>
          <w:bCs/>
        </w:rPr>
      </w:pPr>
      <w:r>
        <w:rPr>
          <w:bCs/>
        </w:rPr>
        <w:t xml:space="preserve">- potvrdu o prebivalištu ili presliku osobne iskaznice</w:t>
      </w:r>
    </w:p>
    <w:p>
      <w:pPr>
        <w:spacing/>
        <w:rPr>
          <w:bCs/>
        </w:rPr>
      </w:pPr>
      <w:r>
        <w:rPr>
          <w:bCs/>
        </w:rPr>
        <w:t xml:space="preserve">-potvrdu poslodavca o zaposlenosti a)oba roditelja</w:t>
      </w:r>
    </w:p>
    <w:p>
      <w:pPr>
        <w:spacing/>
        <w:rPr>
          <w:bCs/>
        </w:rPr>
      </w:pPr>
      <w:r>
        <w:rPr>
          <w:bCs/>
        </w:rPr>
        <w:t xml:space="preserve">                                                          b) samohranog roditelja</w:t>
      </w:r>
    </w:p>
    <w:p>
      <w:pPr>
        <w:spacing/>
        <w:rPr>
          <w:bCs/>
        </w:rPr>
      </w:pPr>
      <w:r>
        <w:rPr>
          <w:bCs/>
        </w:rPr>
        <w:t xml:space="preserve">-dokaz o invalidnosti roditelja ( ako je roditelj invalid).</w:t>
      </w:r>
    </w:p>
    <w:p>
      <w:pPr>
        <w:spacing/>
        <w:rPr>
          <w:bCs/>
        </w:rPr>
      </w:pPr>
    </w:p>
    <w:p>
      <w:pPr>
        <w:spacing/>
        <w:rPr>
          <w:bCs/>
        </w:rPr>
      </w:pPr>
      <w:r>
        <w:rPr>
          <w:bCs/>
        </w:rPr>
        <w:t xml:space="preserve">U produženom boravku može biti najviše 20 učenika i primaju se isključivo  učenici koji ispunjavaju gore navedene uvjete.</w:t>
      </w:r>
    </w:p>
    <w:p>
      <w:pPr>
        <w:spacing/>
        <w:rPr>
          <w:bCs/>
        </w:rPr>
      </w:pPr>
      <w:r>
        <w:rPr>
          <w:bCs/>
        </w:rPr>
        <w:t xml:space="preserve">Nakon zaprimljenih zahtjeva, odabrano Povjerenstvo će utvrditi koje prijave su potpune i važeće, te će sukladno njima sastaviti listu djece koje će biti primljena u produženi boravak.</w:t>
      </w:r>
    </w:p>
    <w:p>
      <w:pPr>
        <w:spacing/>
        <w:rPr>
          <w:bCs/>
        </w:rPr>
      </w:pPr>
      <w:r>
        <w:rPr>
          <w:bCs/>
        </w:rPr>
        <w:t xml:space="preserve">Lista neće biti objavljena javno na internetskim stranicama škole zbog  osobne zaštite podataka maloljetne djece, ali će roditelji biti obavješteni o njihovim zahtjevima, odnosno o tom jesu li ispunili kriterije za produženi boravak.</w:t>
      </w:r>
    </w:p>
    <w:p>
      <w:pPr>
        <w:spacing/>
        <w:rPr>
          <w:bCs/>
        </w:rPr>
      </w:pPr>
      <w:r>
        <w:rPr>
          <w:bCs/>
        </w:rPr>
        <w:t xml:space="preserve">Povjerenstvo čine:</w:t>
      </w:r>
    </w:p>
    <w:p>
      <w:pPr>
        <w:pStyle w:val="Odlomakpopisa"/>
        <w:numPr>
          <w:ilvl w:val="0"/>
          <w:numId w:val="2"/>
        </w:numPr>
        <w:spacing/>
        <w:rPr>
          <w:bCs/>
        </w:rPr>
      </w:pPr>
      <w:r>
        <w:rPr>
          <w:bCs/>
        </w:rPr>
        <w:t xml:space="preserve">Josipa Buleta, računovodstveni referent</w:t>
      </w:r>
    </w:p>
    <w:p>
      <w:pPr>
        <w:pStyle w:val="Odlomakpopisa"/>
        <w:numPr>
          <w:ilvl w:val="0"/>
          <w:numId w:val="2"/>
        </w:numPr>
        <w:spacing/>
        <w:rPr>
          <w:bCs/>
        </w:rPr>
      </w:pPr>
      <w:r>
        <w:rPr>
          <w:bCs/>
        </w:rPr>
        <w:t xml:space="preserve">Tina Kutija, tajnica</w:t>
      </w:r>
    </w:p>
    <w:p>
      <w:pPr>
        <w:pStyle w:val="Odlomakpopisa"/>
        <w:numPr>
          <w:ilvl w:val="0"/>
          <w:numId w:val="2"/>
        </w:numPr>
        <w:spacing/>
        <w:rPr>
          <w:bCs/>
        </w:rPr>
      </w:pPr>
      <w:r>
        <w:rPr>
          <w:bCs/>
        </w:rPr>
        <w:t xml:space="preserve">Tonći Kuman, ravnatelj.</w:t>
      </w:r>
    </w:p>
    <w:p>
      <w:pPr>
        <w:spacing/>
        <w:rPr>
          <w:bCs/>
        </w:rPr>
      </w:pPr>
    </w:p>
    <w:p>
      <w:pPr>
        <w:spacing/>
        <w:rPr>
          <w:bCs/>
        </w:rPr>
      </w:pPr>
      <w:r>
        <w:rPr>
          <w:bCs/>
        </w:rPr>
        <w:t xml:space="preserve">Molimo zainteresirane da dokumentaciju predaju u tajništvo ili računovodstvo najkasnije do 12.rujna 2025. godine. </w:t>
      </w:r>
    </w:p>
    <w:p>
      <w:pPr>
        <w:spacing/>
        <w:rPr>
          <w:bCs/>
        </w:rPr>
      </w:pPr>
    </w:p>
    <w:p>
      <w:pPr>
        <w:spacing/>
        <w:rPr>
          <w:bCs/>
        </w:rPr>
      </w:pPr>
      <w:r>
        <w:rPr>
          <w:bCs/>
        </w:rPr>
        <w:t xml:space="preserve">                                                                                                       RAVNATELJ ŠKOLE:</w:t>
      </w:r>
    </w:p>
    <w:p>
      <w:pPr>
        <w:spacing/>
        <w:rPr>
          <w:bCs/>
        </w:rPr>
      </w:pPr>
      <w:r>
        <w:rPr>
          <w:bCs/>
        </w:rPr>
        <w:t xml:space="preserve">                                                                                                       Tonći Kuman, prof.</w:t>
      </w:r>
    </w:p>
    <w:p>
      <w:pPr>
        <w:spacing/>
        <w:rPr>
          <w:bCs/>
        </w:rPr>
      </w:pPr>
      <w:bookmarkStart w:id="3" w:name="_GoBack"/>
      <w:bookmarkEnd w:id="3"/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20B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495</Words>
  <Characters>2827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3</cp:revision>
  <dcterms:created xsi:type="dcterms:W3CDTF">2025-09-02T10:46:00Z</dcterms:created>
  <dcterms:modified xsi:type="dcterms:W3CDTF">2025-09-02T10:48:00Z</dcterms:modified>
</cp:coreProperties>
</file>